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C3" w:rsidRDefault="008F14AA" w:rsidP="002579FB">
      <w:pPr>
        <w:suppressAutoHyphens/>
        <w:spacing w:after="0" w:line="120" w:lineRule="atLeast"/>
        <w:rPr>
          <w:rFonts w:ascii="Times" w:eastAsia="Times New Roman" w:hAnsi="Times" w:cs="Times"/>
          <w:b/>
          <w:sz w:val="24"/>
          <w:szCs w:val="24"/>
          <w:lang w:eastAsia="zh-CN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78105</wp:posOffset>
                </wp:positionV>
                <wp:extent cx="2360930" cy="466725"/>
                <wp:effectExtent l="0" t="0" r="1651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4AA" w:rsidRPr="008F14AA" w:rsidRDefault="008F14AA" w:rsidP="008F14A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8F14AA">
                              <w:rPr>
                                <w:b/>
                                <w:sz w:val="52"/>
                                <w:szCs w:val="52"/>
                              </w:rPr>
                              <w:t>GRAND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9pt;margin-top:6.15pt;width:185.9pt;height:3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">
                <v:textbox>
                  <w:txbxContent>
                    <w:p w:rsidR="008F14AA" w:rsidRPr="008F14AA" w:rsidRDefault="008F14AA" w:rsidP="008F14A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8F14AA">
                        <w:rPr>
                          <w:b/>
                          <w:sz w:val="52"/>
                          <w:szCs w:val="52"/>
                        </w:rPr>
                        <w:t>GRAND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74C3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</w:p>
    <w:p w:rsidR="005774C3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</w:p>
    <w:p w:rsidR="002579FB" w:rsidRDefault="002579FB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</w:p>
    <w:p w:rsidR="005774C3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  <w:r w:rsidRPr="008F14AA">
        <w:rPr>
          <w:rFonts w:ascii="Times" w:eastAsia="Times New Roman" w:hAnsi="Times" w:cs="Times"/>
          <w:b/>
          <w:sz w:val="24"/>
          <w:szCs w:val="24"/>
          <w:lang w:eastAsia="zh-CN"/>
        </w:rPr>
        <w:t xml:space="preserve">Revue de mathématiques, sciences et technologie </w:t>
      </w:r>
    </w:p>
    <w:p w:rsidR="005774C3" w:rsidRPr="008F14AA" w:rsidRDefault="005774C3" w:rsidP="005774C3">
      <w:pPr>
        <w:suppressAutoHyphens/>
        <w:spacing w:after="0" w:line="120" w:lineRule="atLeast"/>
        <w:ind w:right="-425"/>
        <w:jc w:val="center"/>
        <w:rPr>
          <w:rFonts w:ascii="Times" w:eastAsia="Times New Roman" w:hAnsi="Times" w:cs="Times"/>
          <w:b/>
          <w:sz w:val="24"/>
          <w:szCs w:val="24"/>
          <w:lang w:eastAsia="zh-CN"/>
        </w:rPr>
      </w:pPr>
      <w:proofErr w:type="gramStart"/>
      <w:r w:rsidRPr="008F14AA">
        <w:rPr>
          <w:rFonts w:ascii="Times" w:eastAsia="Times New Roman" w:hAnsi="Times" w:cs="Times"/>
          <w:b/>
          <w:sz w:val="24"/>
          <w:szCs w:val="24"/>
          <w:lang w:eastAsia="zh-CN"/>
        </w:rPr>
        <w:t>pour</w:t>
      </w:r>
      <w:proofErr w:type="gramEnd"/>
      <w:r w:rsidRPr="008F14AA">
        <w:rPr>
          <w:rFonts w:ascii="Times" w:eastAsia="Times New Roman" w:hAnsi="Times" w:cs="Times"/>
          <w:b/>
          <w:sz w:val="24"/>
          <w:szCs w:val="24"/>
          <w:lang w:eastAsia="zh-CN"/>
        </w:rPr>
        <w:t xml:space="preserve"> les maîtres de l’enseignement primaire</w:t>
      </w:r>
    </w:p>
    <w:p w:rsidR="008F14AA" w:rsidRPr="004853C2" w:rsidRDefault="0053073B" w:rsidP="008F14AA">
      <w:pPr>
        <w:keepNext/>
        <w:keepLines/>
        <w:tabs>
          <w:tab w:val="left" w:pos="0"/>
        </w:tabs>
        <w:suppressAutoHyphens/>
        <w:snapToGrid w:val="0"/>
        <w:spacing w:before="60" w:after="240" w:line="280" w:lineRule="atLeast"/>
        <w:ind w:left="-6" w:right="-28"/>
        <w:jc w:val="center"/>
        <w:outlineLvl w:val="7"/>
        <w:rPr>
          <w:rFonts w:ascii="Times New Roman" w:eastAsia="Times New Roman" w:hAnsi="Times New Roman" w:cs="Times"/>
          <w:b/>
          <w:i/>
          <w:color w:val="272727" w:themeColor="text1" w:themeTint="D8"/>
          <w:sz w:val="32"/>
          <w:szCs w:val="24"/>
          <w:u w:val="single"/>
        </w:rPr>
      </w:pPr>
      <w:r w:rsidRPr="004853C2">
        <w:rPr>
          <w:rFonts w:ascii="Times New Roman" w:eastAsia="Times New Roman" w:hAnsi="Times New Roman" w:cs="Times"/>
          <w:b/>
          <w:i/>
          <w:color w:val="272727" w:themeColor="text1" w:themeTint="D8"/>
          <w:sz w:val="32"/>
          <w:szCs w:val="24"/>
          <w:u w:val="single"/>
        </w:rPr>
        <w:t>Abonnement 2019 n° 103 -104</w:t>
      </w:r>
    </w:p>
    <w:p w:rsidR="008F14AA" w:rsidRPr="008F14AA" w:rsidRDefault="008F14AA" w:rsidP="008F14AA">
      <w:pPr>
        <w:suppressAutoHyphens/>
        <w:spacing w:after="0" w:line="120" w:lineRule="atLeast"/>
        <w:jc w:val="center"/>
        <w:rPr>
          <w:rFonts w:ascii="Times" w:eastAsia="Times New Roman" w:hAnsi="Times" w:cs="Times"/>
          <w:b/>
          <w:sz w:val="36"/>
          <w:szCs w:val="20"/>
          <w:u w:val="single"/>
          <w:lang w:eastAsia="zh-CN"/>
        </w:rPr>
      </w:pPr>
      <w:r w:rsidRPr="008F14AA">
        <w:rPr>
          <w:rFonts w:ascii="Times" w:eastAsia="Times New Roman" w:hAnsi="Times" w:cs="Times"/>
          <w:b/>
          <w:sz w:val="36"/>
          <w:szCs w:val="20"/>
          <w:u w:val="single"/>
          <w:lang w:eastAsia="zh-CN"/>
        </w:rPr>
        <w:t xml:space="preserve">BON DE COMMANDE </w:t>
      </w:r>
    </w:p>
    <w:p w:rsidR="008F14AA" w:rsidRPr="008F14AA" w:rsidRDefault="008F14AA" w:rsidP="008F14AA">
      <w:pPr>
        <w:suppressAutoHyphens/>
        <w:spacing w:after="0" w:line="120" w:lineRule="atLeast"/>
        <w:jc w:val="center"/>
        <w:rPr>
          <w:rFonts w:ascii="Times" w:eastAsia="Times New Roman" w:hAnsi="Times" w:cs="Times"/>
          <w:sz w:val="24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1"/>
        <w:gridCol w:w="5991"/>
      </w:tblGrid>
      <w:tr w:rsidR="008F14AA" w:rsidRPr="008F14AA" w:rsidTr="002579FB">
        <w:trPr>
          <w:trHeight w:val="106"/>
        </w:trPr>
        <w:tc>
          <w:tcPr>
            <w:tcW w:w="39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Nom :</w:t>
            </w:r>
          </w:p>
        </w:tc>
        <w:tc>
          <w:tcPr>
            <w:tcW w:w="599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Prénom :</w:t>
            </w:r>
          </w:p>
        </w:tc>
      </w:tr>
      <w:tr w:rsidR="008F14AA" w:rsidRPr="008F14AA" w:rsidTr="002579FB">
        <w:trPr>
          <w:trHeight w:val="106"/>
        </w:trPr>
        <w:tc>
          <w:tcPr>
            <w:tcW w:w="39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4853C2" w:rsidP="004853C2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  <w:proofErr w:type="spellStart"/>
            <w:r>
              <w:rPr>
                <w:rFonts w:ascii="Times" w:eastAsia="Times New Roman" w:hAnsi="Times" w:cs="Times"/>
                <w:b/>
                <w:lang w:eastAsia="zh-CN"/>
              </w:rPr>
              <w:t>N°Abonné</w:t>
            </w:r>
            <w:proofErr w:type="spellEnd"/>
            <w:r w:rsidR="008F14AA" w:rsidRPr="008F14AA">
              <w:rPr>
                <w:rFonts w:ascii="Times" w:eastAsia="Times New Roman" w:hAnsi="Times" w:cs="Times"/>
                <w:b/>
                <w:lang w:eastAsia="zh-CN"/>
              </w:rPr>
              <w:t>:</w:t>
            </w:r>
          </w:p>
        </w:tc>
        <w:tc>
          <w:tcPr>
            <w:tcW w:w="59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</w:p>
        </w:tc>
      </w:tr>
      <w:tr w:rsidR="008F14AA" w:rsidRPr="008F14AA" w:rsidTr="002579FB">
        <w:trPr>
          <w:cantSplit/>
          <w:trHeight w:val="106"/>
        </w:trPr>
        <w:tc>
          <w:tcPr>
            <w:tcW w:w="98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Adresse :</w:t>
            </w:r>
          </w:p>
        </w:tc>
      </w:tr>
      <w:tr w:rsidR="008F14AA" w:rsidRPr="008F14AA" w:rsidTr="002579FB">
        <w:trPr>
          <w:trHeight w:val="106"/>
        </w:trPr>
        <w:tc>
          <w:tcPr>
            <w:tcW w:w="39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Code Postal :</w:t>
            </w:r>
          </w:p>
        </w:tc>
        <w:tc>
          <w:tcPr>
            <w:tcW w:w="599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Ville :</w:t>
            </w:r>
          </w:p>
        </w:tc>
      </w:tr>
      <w:tr w:rsidR="008F14AA" w:rsidRPr="008F14AA" w:rsidTr="002579FB">
        <w:trPr>
          <w:cantSplit/>
          <w:trHeight w:val="106"/>
        </w:trPr>
        <w:tc>
          <w:tcPr>
            <w:tcW w:w="989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4AA" w:rsidRPr="008F14AA" w:rsidRDefault="008F14AA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Adresse électronique (indispensable) :</w:t>
            </w:r>
          </w:p>
        </w:tc>
      </w:tr>
      <w:tr w:rsidR="002579FB" w:rsidRPr="008F14AA" w:rsidTr="002579FB">
        <w:trPr>
          <w:cantSplit/>
          <w:trHeight w:val="138"/>
        </w:trPr>
        <w:tc>
          <w:tcPr>
            <w:tcW w:w="98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79FB" w:rsidRPr="008F14AA" w:rsidRDefault="002579FB" w:rsidP="008F14AA">
            <w:pPr>
              <w:suppressAutoHyphens/>
              <w:spacing w:after="0" w:line="280" w:lineRule="atLeast"/>
              <w:jc w:val="both"/>
              <w:rPr>
                <w:rFonts w:ascii="Times" w:eastAsia="Times New Roman" w:hAnsi="Times" w:cs="Times"/>
                <w:b/>
                <w:lang w:eastAsia="zh-CN"/>
              </w:rPr>
            </w:pPr>
          </w:p>
        </w:tc>
      </w:tr>
    </w:tbl>
    <w:p w:rsidR="002579FB" w:rsidRPr="002579FB" w:rsidRDefault="002579FB" w:rsidP="00AB7E57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16"/>
          <w:szCs w:val="16"/>
          <w:lang w:eastAsia="zh-CN"/>
        </w:rPr>
      </w:pPr>
    </w:p>
    <w:p w:rsidR="008F14AA" w:rsidRPr="005774C3" w:rsidRDefault="005774C3" w:rsidP="00AB7E57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center"/>
        <w:rPr>
          <w:rFonts w:ascii="Times" w:eastAsia="Times New Roman" w:hAnsi="Times" w:cs="Times"/>
          <w:b/>
          <w:sz w:val="28"/>
          <w:szCs w:val="28"/>
          <w:lang w:eastAsia="zh-CN"/>
        </w:rPr>
      </w:pPr>
      <w:r w:rsidRPr="005774C3">
        <w:rPr>
          <w:rFonts w:ascii="Times" w:eastAsia="Times New Roman" w:hAnsi="Times" w:cs="Times"/>
          <w:b/>
          <w:sz w:val="28"/>
          <w:szCs w:val="28"/>
          <w:lang w:eastAsia="zh-CN"/>
        </w:rPr>
        <w:t>Bulletin d’abonnement</w:t>
      </w:r>
      <w:r w:rsidR="0053073B">
        <w:rPr>
          <w:rFonts w:ascii="Times" w:eastAsia="Times New Roman" w:hAnsi="Times" w:cs="Times"/>
          <w:b/>
          <w:sz w:val="28"/>
          <w:szCs w:val="28"/>
          <w:lang w:eastAsia="zh-CN"/>
        </w:rPr>
        <w:t xml:space="preserve"> 2019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603"/>
      </w:tblGrid>
      <w:tr w:rsidR="005774C3" w:rsidTr="005774C3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C3" w:rsidRDefault="005774C3" w:rsidP="00B05648">
            <w:pPr>
              <w:snapToGrid w:val="0"/>
              <w:ind w:right="113"/>
              <w:rPr>
                <w:rFonts w:eastAsia="Times New Roman" w:cs="Times"/>
              </w:rPr>
            </w:pPr>
            <w:r>
              <w:rPr>
                <w:rFonts w:eastAsia="Times New Roman" w:cs="Times"/>
                <w:b/>
              </w:rPr>
              <w:t xml:space="preserve">Particuliers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C3" w:rsidRDefault="005774C3" w:rsidP="00B05648">
            <w:pPr>
              <w:snapToGrid w:val="0"/>
              <w:ind w:right="113"/>
              <w:rPr>
                <w:rFonts w:eastAsia="Times New Roman" w:cs="Times"/>
              </w:rPr>
            </w:pPr>
            <w:r>
              <w:rPr>
                <w:rFonts w:eastAsia="Times New Roman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8890" t="5715" r="10160" b="13335"/>
                      <wp:wrapNone/>
                      <wp:docPr id="13" name="Organigramme : Alternativ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B14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Organigramme : Alternative 13" o:spid="_x0000_s1026" type="#_x0000_t176" style="position:absolute;margin-left:119.95pt;margin-top:1.95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"/>
                  </w:pict>
                </mc:Fallback>
              </mc:AlternateContent>
            </w:r>
            <w:r>
              <w:rPr>
                <w:rFonts w:eastAsia="Times New Roman" w:cs="Times"/>
              </w:rPr>
              <w:t>France :</w:t>
            </w:r>
            <w:r>
              <w:rPr>
                <w:rFonts w:eastAsia="Times New Roman" w:cs="Times"/>
                <w:b/>
              </w:rPr>
              <w:t xml:space="preserve"> 29 €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C3" w:rsidRDefault="005774C3" w:rsidP="00B05648">
            <w:pPr>
              <w:snapToGrid w:val="0"/>
              <w:ind w:right="113"/>
            </w:pPr>
            <w:r>
              <w:rPr>
                <w:rFonts w:eastAsia="Times New Roman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24765</wp:posOffset>
                      </wp:positionV>
                      <wp:extent cx="257175" cy="123825"/>
                      <wp:effectExtent l="10160" t="5715" r="8890" b="13335"/>
                      <wp:wrapNone/>
                      <wp:docPr id="12" name="Organigramme : Alternativ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DBD7" id="Organigramme : Alternative 12" o:spid="_x0000_s1026" type="#_x0000_t176" style="position:absolute;margin-left:155.3pt;margin-top:1.95pt;width:20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"/>
                  </w:pict>
                </mc:Fallback>
              </mc:AlternateContent>
            </w:r>
            <w:r>
              <w:rPr>
                <w:rFonts w:eastAsia="Times New Roman" w:cs="Times"/>
              </w:rPr>
              <w:t xml:space="preserve">Etranger et </w:t>
            </w:r>
            <w:proofErr w:type="spellStart"/>
            <w:r>
              <w:rPr>
                <w:rFonts w:eastAsia="Times New Roman" w:cs="Times"/>
              </w:rPr>
              <w:t>Dom-Tom</w:t>
            </w:r>
            <w:proofErr w:type="spellEnd"/>
            <w:r>
              <w:rPr>
                <w:rFonts w:eastAsia="Times New Roman" w:cs="Times"/>
              </w:rPr>
              <w:t> :</w:t>
            </w:r>
            <w:r w:rsidR="002579FB">
              <w:rPr>
                <w:rFonts w:eastAsia="Times New Roman" w:cs="Times"/>
                <w:b/>
              </w:rPr>
              <w:t xml:space="preserve"> 33</w:t>
            </w:r>
            <w:r>
              <w:rPr>
                <w:rFonts w:eastAsia="Times New Roman" w:cs="Times"/>
                <w:b/>
              </w:rPr>
              <w:t xml:space="preserve"> €</w:t>
            </w:r>
          </w:p>
        </w:tc>
      </w:tr>
      <w:tr w:rsidR="005774C3" w:rsidTr="005774C3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C3" w:rsidRDefault="005774C3" w:rsidP="00B05648">
            <w:pPr>
              <w:snapToGrid w:val="0"/>
              <w:ind w:right="113"/>
              <w:rPr>
                <w:rFonts w:eastAsia="Times New Roman" w:cs="Times"/>
              </w:rPr>
            </w:pPr>
            <w:r>
              <w:rPr>
                <w:rFonts w:eastAsia="Times New Roman" w:cs="Times"/>
                <w:b/>
              </w:rPr>
              <w:t>Institutions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4C3" w:rsidRDefault="005774C3" w:rsidP="00B05648">
            <w:pPr>
              <w:snapToGrid w:val="0"/>
              <w:ind w:right="113"/>
              <w:rPr>
                <w:rFonts w:eastAsia="Times New Roman" w:cs="Times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8890" t="5080" r="10160" b="13970"/>
                      <wp:wrapNone/>
                      <wp:docPr id="11" name="Organigramme : Alternativ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DB59D" id="Organigramme : Alternative 11" o:spid="_x0000_s1026" type="#_x0000_t176" style="position:absolute;margin-left:119.95pt;margin-top:1.9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"/>
                  </w:pict>
                </mc:Fallback>
              </mc:AlternateContent>
            </w:r>
            <w:r>
              <w:rPr>
                <w:rFonts w:eastAsia="Times New Roman" w:cs="Times"/>
              </w:rPr>
              <w:t xml:space="preserve">France : </w:t>
            </w:r>
            <w:r w:rsidR="002579FB">
              <w:rPr>
                <w:rFonts w:eastAsia="Times New Roman" w:cs="Times"/>
                <w:b/>
                <w:bCs/>
              </w:rPr>
              <w:t>40</w:t>
            </w:r>
            <w:r>
              <w:rPr>
                <w:rFonts w:eastAsia="Times New Roman" w:cs="Times"/>
                <w:b/>
                <w:bCs/>
              </w:rPr>
              <w:t xml:space="preserve"> €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4C3" w:rsidRDefault="005774C3" w:rsidP="00B05648">
            <w:pPr>
              <w:snapToGrid w:val="0"/>
              <w:ind w:right="113"/>
            </w:pPr>
            <w:r>
              <w:rPr>
                <w:rFonts w:eastAsia="Times New Roman" w:cs="Times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24130</wp:posOffset>
                      </wp:positionV>
                      <wp:extent cx="257175" cy="123825"/>
                      <wp:effectExtent l="10160" t="5080" r="8890" b="13970"/>
                      <wp:wrapNone/>
                      <wp:docPr id="10" name="Organigramme : Alternativ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941CD" id="Organigramme : Alternative 10" o:spid="_x0000_s1026" type="#_x0000_t176" style="position:absolute;margin-left:155.3pt;margin-top:1.9pt;width:20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"/>
                  </w:pict>
                </mc:Fallback>
              </mc:AlternateContent>
            </w:r>
            <w:r>
              <w:rPr>
                <w:rFonts w:eastAsia="Times New Roman" w:cs="Times"/>
              </w:rPr>
              <w:t xml:space="preserve">Etranger et </w:t>
            </w:r>
            <w:proofErr w:type="spellStart"/>
            <w:r>
              <w:rPr>
                <w:rFonts w:eastAsia="Times New Roman" w:cs="Times"/>
              </w:rPr>
              <w:t>Dom-Tom</w:t>
            </w:r>
            <w:proofErr w:type="spellEnd"/>
            <w:r>
              <w:rPr>
                <w:rFonts w:eastAsia="Times New Roman" w:cs="Times"/>
              </w:rPr>
              <w:t xml:space="preserve"> :</w:t>
            </w:r>
            <w:r w:rsidR="002579FB">
              <w:rPr>
                <w:rFonts w:eastAsia="Times New Roman" w:cs="Times"/>
                <w:b/>
              </w:rPr>
              <w:t xml:space="preserve"> 44</w:t>
            </w:r>
            <w:r>
              <w:rPr>
                <w:rFonts w:eastAsia="Times New Roman" w:cs="Times"/>
                <w:b/>
              </w:rPr>
              <w:t xml:space="preserve"> €</w:t>
            </w:r>
          </w:p>
        </w:tc>
      </w:tr>
    </w:tbl>
    <w:p w:rsidR="005774C3" w:rsidRPr="008F14AA" w:rsidRDefault="005774C3" w:rsidP="005774C3">
      <w:pPr>
        <w:tabs>
          <w:tab w:val="left" w:pos="567"/>
          <w:tab w:val="left" w:leader="dot" w:pos="4700"/>
          <w:tab w:val="left" w:pos="4800"/>
          <w:tab w:val="left" w:leader="dot" w:pos="8160"/>
        </w:tabs>
        <w:suppressAutoHyphens/>
        <w:spacing w:after="0" w:line="280" w:lineRule="atLeast"/>
        <w:jc w:val="both"/>
        <w:rPr>
          <w:rFonts w:ascii="Times" w:eastAsia="Times New Roman" w:hAnsi="Times" w:cs="Times"/>
          <w:b/>
          <w:sz w:val="16"/>
          <w:szCs w:val="16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77"/>
        <w:gridCol w:w="1178"/>
        <w:gridCol w:w="1678"/>
        <w:gridCol w:w="160"/>
        <w:gridCol w:w="974"/>
        <w:gridCol w:w="1474"/>
        <w:gridCol w:w="2012"/>
        <w:gridCol w:w="20"/>
        <w:gridCol w:w="20"/>
        <w:gridCol w:w="188"/>
      </w:tblGrid>
      <w:tr w:rsidR="008F14AA" w:rsidRPr="008F14AA" w:rsidTr="002579FB">
        <w:trPr>
          <w:gridAfter w:val="1"/>
          <w:wAfter w:w="188" w:type="dxa"/>
          <w:cantSplit/>
        </w:trPr>
        <w:tc>
          <w:tcPr>
            <w:tcW w:w="9923" w:type="dxa"/>
            <w:gridSpan w:val="9"/>
            <w:shd w:val="clear" w:color="auto" w:fill="D8D8D8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0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sz w:val="28"/>
                <w:szCs w:val="20"/>
                <w:lang w:eastAsia="zh-CN"/>
              </w:rPr>
              <w:t>Commande de Numéros Spéciaux et d’Anciens Numéros</w:t>
            </w: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</w:tr>
      <w:tr w:rsidR="008F14AA" w:rsidRPr="008F14AA" w:rsidTr="002579FB">
        <w:trPr>
          <w:trHeight w:val="307"/>
        </w:trPr>
        <w:tc>
          <w:tcPr>
            <w:tcW w:w="9903" w:type="dxa"/>
            <w:gridSpan w:val="8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>Tarifs valables franco de port pour la France (Tarif étranger sur demande)</w:t>
            </w: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  <w:tc>
          <w:tcPr>
            <w:tcW w:w="188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sz w:val="20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Titre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Quantité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 New Roman" w:hAnsi="Times" w:cs="Times"/>
                <w:b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Prix unitaire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120" w:line="280" w:lineRule="atLeast"/>
              <w:jc w:val="center"/>
              <w:rPr>
                <w:rFonts w:ascii="Times" w:eastAsia="Times" w:hAnsi="Times" w:cs="Times"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lang w:eastAsia="zh-CN"/>
              </w:rPr>
              <w:t>Montant</w:t>
            </w: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Spécial « Sciences cycle III » (1998)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1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Maternelle » tome 2 (1999)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Points de départ » (2002)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 xml:space="preserve">9,00 €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1 (2006)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 xml:space="preserve">15,00 €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Spécial « À l'école des sciences » tome 2 (2006)</w:t>
            </w:r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 xml:space="preserve">15,00 € 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992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before="120" w:after="120" w:line="280" w:lineRule="atLeast"/>
              <w:jc w:val="both"/>
              <w:rPr>
                <w:rFonts w:ascii="Times" w:eastAsia="Times" w:hAnsi="Times" w:cs="Times"/>
                <w:b/>
                <w:sz w:val="24"/>
                <w:szCs w:val="24"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sz w:val="24"/>
                <w:szCs w:val="24"/>
                <w:lang w:eastAsia="zh-CN"/>
              </w:rPr>
              <w:t>Anciens numéros :</w:t>
            </w:r>
            <w:r w:rsidRPr="008F14AA">
              <w:rPr>
                <w:rFonts w:ascii="Times" w:eastAsia="Times New Roman" w:hAnsi="Times" w:cs="Times"/>
                <w:b/>
                <w:sz w:val="20"/>
                <w:szCs w:val="20"/>
                <w:lang w:eastAsia="zh-CN"/>
              </w:rPr>
              <w:t xml:space="preserve"> </w:t>
            </w:r>
            <w:r w:rsidRPr="008F14AA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(dans la limite des stocks disponibles</w:t>
            </w:r>
            <w:r w:rsidRPr="008F14AA">
              <w:rPr>
                <w:rFonts w:ascii="Times" w:eastAsia="Times New Roman" w:hAnsi="Times" w:cs="Times"/>
                <w:sz w:val="20"/>
                <w:szCs w:val="20"/>
                <w:lang w:eastAsia="zh-CN"/>
              </w:rPr>
              <w:t xml:space="preserve"> – </w:t>
            </w:r>
            <w:r w:rsidRPr="008F14AA">
              <w:rPr>
                <w:rFonts w:ascii="Times" w:eastAsia="Times New Roman" w:hAnsi="Times" w:cs="Times"/>
                <w:i/>
                <w:sz w:val="20"/>
                <w:szCs w:val="20"/>
                <w:lang w:eastAsia="zh-CN"/>
              </w:rPr>
              <w:t>si besoin, joindre une liste annexe)</w:t>
            </w: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Du n°47 au n°96 .....................................................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" w:hAnsi="Times" w:cs="Times"/>
                <w:lang w:eastAsia="zh-CN"/>
              </w:rPr>
              <w:t xml:space="preserve"> </w:t>
            </w:r>
            <w:r w:rsidRPr="008F14AA">
              <w:rPr>
                <w:rFonts w:ascii="Times" w:eastAsia="Times New Roman" w:hAnsi="Times" w:cs="Times"/>
                <w:lang w:eastAsia="zh-CN"/>
              </w:rPr>
              <w:t xml:space="preserve">5,00 €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52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leader="dot" w:pos="8120"/>
                <w:tab w:val="lef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" w:hAnsi="Times" w:cs="Times"/>
                <w:sz w:val="24"/>
                <w:szCs w:val="24"/>
                <w:lang w:eastAsia="zh-CN"/>
              </w:rPr>
              <w:t xml:space="preserve">    </w:t>
            </w:r>
            <w:r w:rsidR="00F1792B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>Du n°97 au n°102</w:t>
            </w:r>
            <w:bookmarkStart w:id="0" w:name="_GoBack"/>
            <w:bookmarkEnd w:id="0"/>
            <w:r w:rsidRPr="008F14AA">
              <w:rPr>
                <w:rFonts w:ascii="Times" w:eastAsia="Times New Roman" w:hAnsi="Times" w:cs="Times"/>
                <w:sz w:val="24"/>
                <w:szCs w:val="24"/>
                <w:lang w:eastAsia="zh-CN"/>
              </w:rPr>
              <w:t xml:space="preserve"> ...................................................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center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lang w:eastAsia="zh-CN"/>
              </w:rPr>
              <w:t>15,00 €</w:t>
            </w:r>
          </w:p>
        </w:tc>
        <w:tc>
          <w:tcPr>
            <w:tcW w:w="2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blPrEx>
          <w:tblCellMar>
            <w:left w:w="70" w:type="dxa"/>
            <w:right w:w="70" w:type="dxa"/>
          </w:tblCellMar>
        </w:tblPrEx>
        <w:trPr>
          <w:gridAfter w:val="2"/>
          <w:wAfter w:w="208" w:type="dxa"/>
        </w:trPr>
        <w:tc>
          <w:tcPr>
            <w:tcW w:w="7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right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right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  <w:t xml:space="preserve">Total Numéros Spéciaux et Anciens Numéros 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  <w:tr w:rsidR="008F14AA" w:rsidRPr="008F14AA" w:rsidTr="002579FB">
        <w:tc>
          <w:tcPr>
            <w:tcW w:w="1250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77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178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678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60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974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474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2012" w:type="dxa"/>
            <w:shd w:val="clear" w:color="auto" w:fill="auto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188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</w:tr>
      <w:tr w:rsidR="008F14AA" w:rsidRPr="008F14AA" w:rsidTr="002579FB">
        <w:trPr>
          <w:trHeight w:val="409"/>
        </w:trPr>
        <w:tc>
          <w:tcPr>
            <w:tcW w:w="6417" w:type="dxa"/>
            <w:gridSpan w:val="6"/>
            <w:shd w:val="clear" w:color="auto" w:fill="D8D8D8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  <w:r w:rsidRPr="008F14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Montant total de la commande :</w:t>
            </w:r>
          </w:p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</w:pPr>
          </w:p>
        </w:tc>
        <w:tc>
          <w:tcPr>
            <w:tcW w:w="3486" w:type="dxa"/>
            <w:gridSpan w:val="2"/>
            <w:shd w:val="clear" w:color="auto" w:fill="D8D8D8"/>
          </w:tcPr>
          <w:p w:rsidR="008F14AA" w:rsidRPr="008F14AA" w:rsidRDefault="008F14AA" w:rsidP="008F14AA">
            <w:pPr>
              <w:tabs>
                <w:tab w:val="left" w:pos="567"/>
                <w:tab w:val="left" w:leader="dot" w:pos="4700"/>
                <w:tab w:val="left" w:pos="4800"/>
                <w:tab w:val="left" w:leader="dot" w:pos="8160"/>
              </w:tabs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  <w:r w:rsidRPr="008F14A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zh-CN"/>
              </w:rPr>
              <w:t>euros</w:t>
            </w: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88" w:type="dxa"/>
            <w:shd w:val="clear" w:color="auto" w:fill="auto"/>
          </w:tcPr>
          <w:p w:rsidR="008F14AA" w:rsidRPr="008F14AA" w:rsidRDefault="008F14AA" w:rsidP="008F14AA">
            <w:pPr>
              <w:suppressAutoHyphens/>
              <w:snapToGrid w:val="0"/>
              <w:spacing w:after="0" w:line="280" w:lineRule="atLeast"/>
              <w:jc w:val="both"/>
              <w:rPr>
                <w:rFonts w:ascii="Times" w:eastAsia="Times New Roman" w:hAnsi="Times" w:cs="Times"/>
                <w:b/>
                <w:sz w:val="24"/>
                <w:szCs w:val="20"/>
                <w:lang w:eastAsia="zh-CN"/>
              </w:rPr>
            </w:pPr>
          </w:p>
        </w:tc>
      </w:tr>
    </w:tbl>
    <w:p w:rsidR="008F14AA" w:rsidRPr="002579FB" w:rsidRDefault="008F14AA" w:rsidP="008F14AA">
      <w:pPr>
        <w:suppressAutoHyphens/>
        <w:spacing w:before="120" w:after="0" w:line="280" w:lineRule="atLeast"/>
        <w:jc w:val="center"/>
        <w:rPr>
          <w:rFonts w:ascii="Times" w:eastAsia="Times New Roman" w:hAnsi="Times" w:cs="Times"/>
          <w:sz w:val="20"/>
          <w:szCs w:val="20"/>
          <w:lang w:eastAsia="zh-CN"/>
        </w:rPr>
      </w:pPr>
      <w:r w:rsidRPr="002579FB">
        <w:rPr>
          <w:rFonts w:ascii="Times" w:eastAsia="Times New Roman" w:hAnsi="Times" w:cs="Times"/>
          <w:sz w:val="20"/>
          <w:szCs w:val="20"/>
          <w:lang w:eastAsia="zh-CN"/>
        </w:rPr>
        <w:t>Renvoyez le bon de commande à l’adresse ci-dessus en joignant un chèque à l'ordre de :</w:t>
      </w:r>
    </w:p>
    <w:p w:rsidR="008F14AA" w:rsidRPr="002579FB" w:rsidRDefault="008F14AA" w:rsidP="008F14AA">
      <w:pPr>
        <w:numPr>
          <w:ilvl w:val="2"/>
          <w:numId w:val="0"/>
        </w:numPr>
        <w:tabs>
          <w:tab w:val="num" w:pos="0"/>
        </w:tabs>
        <w:suppressAutoHyphens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579FB">
        <w:rPr>
          <w:rFonts w:ascii="Times" w:eastAsia="Times New Roman" w:hAnsi="Times" w:cs="Times"/>
          <w:b/>
          <w:sz w:val="20"/>
          <w:szCs w:val="20"/>
          <w:lang w:eastAsia="zh-CN"/>
        </w:rPr>
        <w:t xml:space="preserve">Monsieur l’Agent Comptable de l’Université Grenoble Alpes </w:t>
      </w:r>
      <w:r w:rsidRPr="002579FB">
        <w:rPr>
          <w:rFonts w:ascii="Times" w:eastAsia="Times New Roman" w:hAnsi="Times" w:cs="Times"/>
          <w:sz w:val="20"/>
          <w:szCs w:val="20"/>
          <w:lang w:eastAsia="zh-CN"/>
        </w:rPr>
        <w:t xml:space="preserve">ou par mail </w:t>
      </w:r>
    </w:p>
    <w:p w:rsidR="008F14AA" w:rsidRPr="002579FB" w:rsidRDefault="008F14AA" w:rsidP="008F14AA">
      <w:pPr>
        <w:numPr>
          <w:ilvl w:val="2"/>
          <w:numId w:val="0"/>
        </w:numPr>
        <w:tabs>
          <w:tab w:val="num" w:pos="0"/>
        </w:tabs>
        <w:suppressAutoHyphens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579FB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Pour les </w:t>
      </w:r>
      <w:r w:rsidRPr="002579FB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institutions</w:t>
      </w:r>
      <w:r w:rsidRPr="002579FB">
        <w:rPr>
          <w:rFonts w:ascii="Times New Roman" w:eastAsia="Times New Roman" w:hAnsi="Times New Roman" w:cs="Times New Roman"/>
          <w:sz w:val="20"/>
          <w:szCs w:val="20"/>
          <w:lang w:eastAsia="fr-FR"/>
        </w:rPr>
        <w:t>, le règlement par virement administratif est accepté.</w:t>
      </w:r>
    </w:p>
    <w:p w:rsidR="005774C3" w:rsidRPr="002579FB" w:rsidRDefault="005774C3" w:rsidP="005774C3">
      <w:pPr>
        <w:tabs>
          <w:tab w:val="left" w:pos="0"/>
        </w:tabs>
        <w:suppressAutoHyphens/>
        <w:snapToGrid w:val="0"/>
        <w:spacing w:before="60" w:after="60" w:line="280" w:lineRule="atLeast"/>
        <w:ind w:left="-5" w:right="-30"/>
        <w:jc w:val="center"/>
        <w:rPr>
          <w:rFonts w:ascii="Times" w:eastAsia="Times New Roman" w:hAnsi="Times" w:cs="Times"/>
          <w:b/>
          <w:bCs/>
          <w:sz w:val="20"/>
          <w:szCs w:val="20"/>
        </w:rPr>
      </w:pPr>
      <w:r w:rsidRPr="002579FB">
        <w:rPr>
          <w:rFonts w:ascii="Times" w:eastAsia="Times New Roman" w:hAnsi="Times" w:cs="Times"/>
          <w:b/>
          <w:sz w:val="20"/>
          <w:szCs w:val="20"/>
        </w:rPr>
        <w:t>IREM de Grenoble</w:t>
      </w:r>
    </w:p>
    <w:p w:rsidR="005774C3" w:rsidRPr="002579FB" w:rsidRDefault="005774C3" w:rsidP="005774C3">
      <w:pPr>
        <w:tabs>
          <w:tab w:val="left" w:pos="0"/>
        </w:tabs>
        <w:suppressAutoHyphens/>
        <w:snapToGrid w:val="0"/>
        <w:spacing w:before="60" w:after="60" w:line="280" w:lineRule="atLeast"/>
        <w:ind w:left="-5" w:right="-30"/>
        <w:jc w:val="center"/>
        <w:rPr>
          <w:rFonts w:ascii="Times" w:eastAsia="Times New Roman" w:hAnsi="Times" w:cs="Times"/>
          <w:bCs/>
          <w:sz w:val="20"/>
          <w:szCs w:val="20"/>
        </w:rPr>
      </w:pPr>
      <w:r w:rsidRPr="002579FB">
        <w:rPr>
          <w:rFonts w:ascii="Times" w:eastAsia="Times New Roman" w:hAnsi="Times" w:cs="Times"/>
          <w:bCs/>
          <w:sz w:val="20"/>
          <w:szCs w:val="20"/>
        </w:rPr>
        <w:t>Université Grenoble Alpes CS40700.</w:t>
      </w:r>
    </w:p>
    <w:p w:rsidR="005774C3" w:rsidRPr="002579FB" w:rsidRDefault="005774C3" w:rsidP="005774C3">
      <w:pPr>
        <w:tabs>
          <w:tab w:val="left" w:pos="0"/>
        </w:tabs>
        <w:suppressAutoHyphens/>
        <w:snapToGrid w:val="0"/>
        <w:spacing w:after="0" w:line="280" w:lineRule="atLeast"/>
        <w:jc w:val="center"/>
        <w:rPr>
          <w:rFonts w:ascii="Times" w:eastAsia="Webdings" w:hAnsi="Times" w:cs="Webdings"/>
          <w:b/>
          <w:bCs/>
          <w:sz w:val="20"/>
          <w:szCs w:val="20"/>
        </w:rPr>
      </w:pPr>
      <w:r w:rsidRPr="002579FB">
        <w:rPr>
          <w:rFonts w:ascii="Times" w:eastAsia="Times New Roman" w:hAnsi="Times" w:cs="Times"/>
          <w:b/>
          <w:bCs/>
          <w:sz w:val="20"/>
          <w:szCs w:val="20"/>
        </w:rPr>
        <w:t>38058 GRENOBLE  Cedex 9</w:t>
      </w:r>
    </w:p>
    <w:p w:rsidR="005774C3" w:rsidRPr="002579FB" w:rsidRDefault="005774C3" w:rsidP="005774C3">
      <w:pPr>
        <w:spacing w:after="0"/>
        <w:jc w:val="center"/>
        <w:rPr>
          <w:rFonts w:ascii="Times" w:eastAsia="Times New Roman" w:hAnsi="Times" w:cs="Times"/>
          <w:b/>
          <w:color w:val="1F497D"/>
          <w:sz w:val="20"/>
          <w:szCs w:val="20"/>
          <w:lang w:eastAsia="zh-CN"/>
        </w:rPr>
      </w:pPr>
      <w:r w:rsidRPr="002579FB">
        <w:rPr>
          <w:rFonts w:ascii="Times" w:eastAsia="Webdings" w:hAnsi="Times" w:cs="Webdings"/>
          <w:b/>
          <w:bCs/>
          <w:sz w:val="20"/>
          <w:szCs w:val="20"/>
          <w:u w:val="single"/>
        </w:rPr>
        <w:t>Abonnement</w:t>
      </w:r>
      <w:r w:rsidRPr="002579FB">
        <w:rPr>
          <w:rFonts w:ascii="Times" w:eastAsia="Webdings" w:hAnsi="Times" w:cs="Webdings"/>
          <w:bCs/>
          <w:color w:val="1F497D"/>
          <w:sz w:val="20"/>
          <w:szCs w:val="20"/>
          <w:u w:val="single"/>
        </w:rPr>
        <w:t> </w:t>
      </w:r>
      <w:r w:rsidRPr="002579FB">
        <w:rPr>
          <w:rFonts w:ascii="Times" w:eastAsia="Webdings" w:hAnsi="Times" w:cs="Webdings"/>
          <w:bCs/>
          <w:color w:val="1F497D"/>
          <w:sz w:val="20"/>
          <w:szCs w:val="20"/>
        </w:rPr>
        <w:t xml:space="preserve">: </w:t>
      </w:r>
      <w:hyperlink r:id="rId6" w:history="1">
        <w:r w:rsidRPr="002579FB">
          <w:rPr>
            <w:rStyle w:val="Lienhypertexte"/>
            <w:rFonts w:ascii="Times" w:eastAsia="Webdings" w:hAnsi="Times" w:cs="Webdings"/>
            <w:b/>
            <w:bCs/>
            <w:sz w:val="20"/>
            <w:szCs w:val="20"/>
          </w:rPr>
          <w:t>valerie.</w:t>
        </w:r>
        <w:r w:rsidRPr="002579FB">
          <w:rPr>
            <w:rStyle w:val="Lienhypertexte"/>
            <w:rFonts w:ascii="Times" w:eastAsia="Times New Roman" w:hAnsi="Times" w:cs="Times"/>
            <w:b/>
            <w:sz w:val="20"/>
            <w:szCs w:val="20"/>
            <w:lang w:eastAsia="zh-CN"/>
          </w:rPr>
          <w:t>chorier@univ-grenoble-alpes.fr</w:t>
        </w:r>
      </w:hyperlink>
    </w:p>
    <w:p w:rsidR="005774C3" w:rsidRPr="008F14AA" w:rsidRDefault="005774C3" w:rsidP="0053073B">
      <w:pPr>
        <w:numPr>
          <w:ilvl w:val="2"/>
          <w:numId w:val="0"/>
        </w:numPr>
        <w:tabs>
          <w:tab w:val="num" w:pos="0"/>
        </w:tabs>
        <w:suppressAutoHyphens/>
        <w:spacing w:after="0" w:line="28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774C3" w:rsidRPr="008F14AA" w:rsidSect="008F14AA">
      <w:headerReference w:type="default" r:id="rId7"/>
      <w:pgSz w:w="11906" w:h="16838"/>
      <w:pgMar w:top="567" w:right="680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C3" w:rsidRDefault="005774C3" w:rsidP="005774C3">
      <w:pPr>
        <w:spacing w:after="0" w:line="240" w:lineRule="auto"/>
      </w:pPr>
      <w:r>
        <w:separator/>
      </w:r>
    </w:p>
  </w:endnote>
  <w:end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C3" w:rsidRDefault="005774C3" w:rsidP="005774C3">
      <w:pPr>
        <w:spacing w:after="0" w:line="240" w:lineRule="auto"/>
      </w:pPr>
      <w:r>
        <w:separator/>
      </w:r>
    </w:p>
  </w:footnote>
  <w:footnote w:type="continuationSeparator" w:id="0">
    <w:p w:rsidR="005774C3" w:rsidRDefault="005774C3" w:rsidP="005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C3" w:rsidRDefault="005774C3">
    <w:pPr>
      <w:pStyle w:val="En-tte"/>
    </w:pPr>
    <w:r w:rsidRPr="00B1232D">
      <w:rPr>
        <w:noProof/>
        <w:sz w:val="28"/>
        <w:szCs w:val="28"/>
        <w:lang w:eastAsia="fr-FR"/>
      </w:rPr>
      <w:drawing>
        <wp:inline distT="0" distB="0" distL="0" distR="0" wp14:anchorId="05F534B0" wp14:editId="2AF2ED60">
          <wp:extent cx="542925" cy="389097"/>
          <wp:effectExtent l="0" t="0" r="0" b="0"/>
          <wp:docPr id="1" name="Image 1" descr="logo_IREM_UGA_transit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REM_UGA_transitoi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75" cy="401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4C3" w:rsidRDefault="005774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AA"/>
    <w:rsid w:val="002579FB"/>
    <w:rsid w:val="004853C2"/>
    <w:rsid w:val="0053073B"/>
    <w:rsid w:val="005774C3"/>
    <w:rsid w:val="008B7FBC"/>
    <w:rsid w:val="008F14AA"/>
    <w:rsid w:val="00AB7E57"/>
    <w:rsid w:val="00D5447B"/>
    <w:rsid w:val="00F1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625DE6"/>
  <w15:chartTrackingRefBased/>
  <w15:docId w15:val="{23DFF158-5D9E-47DC-B2A1-A0A158F5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14A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74C3"/>
  </w:style>
  <w:style w:type="paragraph" w:styleId="Pieddepage">
    <w:name w:val="footer"/>
    <w:basedOn w:val="Normal"/>
    <w:link w:val="PieddepageCar"/>
    <w:uiPriority w:val="99"/>
    <w:unhideWhenUsed/>
    <w:rsid w:val="0057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.chorier@univ-grenoble-alpe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CHORIER</dc:creator>
  <cp:keywords/>
  <dc:description/>
  <cp:lastModifiedBy>VALERIE CHORIER</cp:lastModifiedBy>
  <cp:revision>6</cp:revision>
  <dcterms:created xsi:type="dcterms:W3CDTF">2018-06-07T09:18:00Z</dcterms:created>
  <dcterms:modified xsi:type="dcterms:W3CDTF">2019-09-17T07:37:00Z</dcterms:modified>
</cp:coreProperties>
</file>